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3825B" w14:textId="77777777" w:rsidR="00DD7401" w:rsidRPr="00472025" w:rsidRDefault="00DD7401">
      <w:pPr>
        <w:spacing w:after="0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7DCA49E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98FD2F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A50822" w14:textId="5A4E814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360C9E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8EE470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DE6AC3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29F04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X="-142" w:tblpY="671"/>
        <w:tblW w:w="104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45"/>
        <w:gridCol w:w="5245"/>
      </w:tblGrid>
      <w:tr w:rsidR="00DD7401" w:rsidRPr="00472025" w14:paraId="25EF4514" w14:textId="77777777">
        <w:trPr>
          <w:trHeight w:val="2973"/>
        </w:trPr>
        <w:tc>
          <w:tcPr>
            <w:tcW w:w="5245" w:type="dxa"/>
            <w:shd w:val="clear" w:color="auto" w:fill="auto"/>
          </w:tcPr>
          <w:p w14:paraId="498B5709" w14:textId="77777777" w:rsidR="00DD7401" w:rsidRPr="00472025" w:rsidRDefault="00000000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0196D468" w14:textId="77777777" w:rsidR="00DD7401" w:rsidRPr="00472025" w:rsidRDefault="00000000">
            <w:pPr>
              <w:widowControl w:val="0"/>
              <w:ind w:left="426"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Региональной спортивной общественной организации «Федерация шахмат» в городе Москве</w:t>
            </w:r>
          </w:p>
          <w:p w14:paraId="125F4EFC" w14:textId="77777777" w:rsidR="00DD7401" w:rsidRPr="00472025" w:rsidRDefault="00000000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    </w:t>
            </w:r>
            <w:proofErr w:type="spellStart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С.Е.Лазарев</w:t>
            </w:r>
            <w:proofErr w:type="spellEnd"/>
          </w:p>
          <w:p w14:paraId="6D65CBAC" w14:textId="77777777" w:rsidR="00DD7401" w:rsidRPr="00472025" w:rsidRDefault="00000000">
            <w:pPr>
              <w:widowControl w:val="0"/>
              <w:ind w:left="426"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</w:t>
            </w:r>
            <w:proofErr w:type="gramStart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20__ г.</w:t>
            </w:r>
          </w:p>
        </w:tc>
        <w:tc>
          <w:tcPr>
            <w:tcW w:w="5245" w:type="dxa"/>
            <w:shd w:val="clear" w:color="auto" w:fill="auto"/>
          </w:tcPr>
          <w:p w14:paraId="75437EAE" w14:textId="77777777" w:rsidR="00DD7401" w:rsidRPr="00472025" w:rsidRDefault="00000000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14:paraId="395FBEBD" w14:textId="77777777" w:rsidR="00DD7401" w:rsidRPr="00472025" w:rsidRDefault="00000000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ГБУ «Окружной общественный центр им. Моссовета»</w:t>
            </w:r>
          </w:p>
          <w:p w14:paraId="2925374C" w14:textId="77777777" w:rsidR="00DD7401" w:rsidRPr="00472025" w:rsidRDefault="00DD7401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C721E6" w14:textId="77777777" w:rsidR="00DD7401" w:rsidRPr="00472025" w:rsidRDefault="00000000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proofErr w:type="gramStart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_  Е.Б.</w:t>
            </w:r>
            <w:proofErr w:type="gramEnd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Прудникова</w:t>
            </w:r>
          </w:p>
          <w:p w14:paraId="596C2C60" w14:textId="77777777" w:rsidR="00DD7401" w:rsidRPr="00472025" w:rsidRDefault="00000000">
            <w:pPr>
              <w:widowControl w:val="0"/>
              <w:ind w:left="426"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47202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20__ г.</w:t>
            </w:r>
          </w:p>
        </w:tc>
      </w:tr>
    </w:tbl>
    <w:p w14:paraId="6739E0D0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726F85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2D00A1" w14:textId="77777777" w:rsidR="00DD7401" w:rsidRPr="00472025" w:rsidRDefault="00000000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14:paraId="387E0CFC" w14:textId="77777777" w:rsidR="00DD7401" w:rsidRPr="00472025" w:rsidRDefault="00000000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физкультурного соревнования </w:t>
      </w:r>
    </w:p>
    <w:p w14:paraId="56C4F9FC" w14:textId="0516D98A" w:rsidR="00DD7401" w:rsidRPr="00472025" w:rsidRDefault="00000000">
      <w:pPr>
        <w:spacing w:after="0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3C79"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Декабрьский</w:t>
      </w:r>
      <w:r w:rsidRPr="00472025"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Кубок Моссовета по быстрым шахматам до 15 лет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5DB71B9A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AAC1BB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6F428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1787A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57A0E9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C4D425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0B96EA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95212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BE45D1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9557D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A19246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556A2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93819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3A2094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008D3B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36E481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8FB0F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F45241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045F5A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AF46F" w14:textId="77777777" w:rsidR="00DD7401" w:rsidRPr="00472025" w:rsidRDefault="00DD7401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F76FE" w14:textId="77777777" w:rsidR="00DD7401" w:rsidRPr="00472025" w:rsidRDefault="0000000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г. Москва, 2024</w:t>
      </w:r>
    </w:p>
    <w:p w14:paraId="4E7493E3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 о проведении Соревнования</w:t>
      </w:r>
    </w:p>
    <w:p w14:paraId="695A4C58" w14:textId="5500163B" w:rsidR="00DD7401" w:rsidRPr="00472025" w:rsidRDefault="00000000" w:rsidP="00BE7919">
      <w:pPr>
        <w:tabs>
          <w:tab w:val="left" w:pos="1276"/>
        </w:tabs>
        <w:spacing w:after="0" w:line="240" w:lineRule="auto"/>
        <w:ind w:left="426" w:firstLine="992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Физкультурное соревнование «</w:t>
      </w:r>
      <w:r w:rsidR="00F03C79"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>Декабрьский</w:t>
      </w:r>
      <w:r w:rsidRPr="00472025">
        <w:rPr>
          <w:rFonts w:ascii="Times New Roman" w:eastAsia="Times New Roman" w:hAnsi="Times New Roman" w:cs="Times New Roman"/>
          <w:color w:val="1F1F1F"/>
          <w:sz w:val="28"/>
          <w:szCs w:val="28"/>
          <w:highlight w:val="white"/>
        </w:rPr>
        <w:t xml:space="preserve"> Кубок Моссовета по быстрым шахматам до 15 лет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>» (далее</w:t>
      </w:r>
      <w:r w:rsidR="00BE7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E7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>Соревнование) проводится на основании и в соответствии с настоящим Положением, а также с правилами вида спорта «Шахматы», утвержденными приказом Минспорта России от 29.12.2020г. № 988 (с изменениями, внесенными приказами Министерства спорта Российской Федерации от 10 апреля 2023 г. № 243, от 11 мая 2023 г. № 315), и не противоречащим Правилам игры в шахматы ФИДЕ;</w:t>
      </w:r>
    </w:p>
    <w:p w14:paraId="482FC6DA" w14:textId="77777777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Соревнование проводится в целях популяризации и развития шахмат в городе Москве. Основные задачи Соревнования:</w:t>
      </w:r>
    </w:p>
    <w:p w14:paraId="6BEC6ED6" w14:textId="77777777" w:rsidR="00DD7401" w:rsidRPr="004720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firstLine="0"/>
        <w:jc w:val="both"/>
        <w:rPr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привлечения к занятиям шахматами;</w:t>
      </w:r>
    </w:p>
    <w:p w14:paraId="6864F92E" w14:textId="77777777" w:rsidR="00DD7401" w:rsidRPr="004720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firstLine="0"/>
        <w:jc w:val="both"/>
        <w:rPr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шахмат через систему соревнований среди молодых шахматистов;</w:t>
      </w:r>
    </w:p>
    <w:p w14:paraId="04B85A38" w14:textId="77777777" w:rsidR="00DD7401" w:rsidRPr="00472025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 w:firstLine="0"/>
        <w:jc w:val="both"/>
        <w:rPr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мастерства молодых шахматистов;</w:t>
      </w:r>
    </w:p>
    <w:p w14:paraId="2F69B72A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спортивных соревнований.</w:t>
      </w:r>
    </w:p>
    <w:p w14:paraId="05A48F2B" w14:textId="77777777" w:rsidR="00DD7401" w:rsidRPr="00472025" w:rsidRDefault="00DD7401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150DFC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Организатор Соревнования</w:t>
      </w:r>
    </w:p>
    <w:p w14:paraId="1EF7F0B3" w14:textId="77777777" w:rsidR="00472025" w:rsidRPr="00472025" w:rsidRDefault="00000000" w:rsidP="0047202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организацией и проведением Соревнования осуществляет региональная спортивная общественная организация «Федерация шахмат» в городе Москве (ФШМ) далее – Организатор, при поддержке ГБУ «ООЦ им. Моссовета». Непосредственное проведение Соревнования осуществляет Организатор, а также судейская коллегия, утвержденная Организатором.</w:t>
      </w:r>
    </w:p>
    <w:p w14:paraId="6BA657C7" w14:textId="62945F83" w:rsidR="00DD7401" w:rsidRPr="00472025" w:rsidRDefault="00000000" w:rsidP="00BE7919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за соблюдение правил проведения Соревнования 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br/>
        <w:t xml:space="preserve">и соответствие квалификации участников настоящему Положению возлагается 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br/>
        <w:t>на главного судью Соревнования</w:t>
      </w:r>
      <w:r w:rsidR="00F03C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825DD5" w14:textId="77777777" w:rsidR="00DD7401" w:rsidRPr="00472025" w:rsidRDefault="00DD7401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56ADFE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 проведении Соревнования</w:t>
      </w:r>
    </w:p>
    <w:p w14:paraId="0B5D952F" w14:textId="6A95859A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Сроки проведения Соревнования:</w:t>
      </w:r>
      <w:r w:rsidR="00BE7919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F03C7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72025" w:rsidRPr="00472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>2024г.  Время начала Соревнования в 12.00</w:t>
      </w:r>
    </w:p>
    <w:p w14:paraId="2030F07C" w14:textId="77777777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Место проведения Соревнования: ГБУ «ООЦ им. Моссовета» (г. Москва, Преображенская площадь, д. 12).</w:t>
      </w:r>
    </w:p>
    <w:p w14:paraId="108698AC" w14:textId="000F5F37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 Планируемое количество участников и зрителей Соревнования: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br/>
      </w:r>
      <w:r w:rsidR="00472025" w:rsidRPr="0047202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>00 человек.</w:t>
      </w:r>
    </w:p>
    <w:p w14:paraId="169BA6E0" w14:textId="77777777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Поведение участников в период проведения Соревнования регламентируется в соответствии с Положением «О спортивных санкциях в виде спорта «шахматы».</w:t>
      </w:r>
    </w:p>
    <w:p w14:paraId="6C5D8F2D" w14:textId="77777777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по швейцарской системе в 7 туров с применением компьютерной жеребьевки «</w:t>
      </w:r>
      <w:proofErr w:type="spellStart"/>
      <w:r w:rsidRPr="00472025">
        <w:rPr>
          <w:rFonts w:ascii="Times New Roman" w:eastAsia="Times New Roman" w:hAnsi="Times New Roman" w:cs="Times New Roman"/>
          <w:sz w:val="28"/>
          <w:szCs w:val="28"/>
        </w:rPr>
        <w:t>Swissmanager</w:t>
      </w:r>
      <w:proofErr w:type="spellEnd"/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5C4AAD34" w14:textId="77777777" w:rsidR="00DD7401" w:rsidRPr="00472025" w:rsidRDefault="00000000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времени на партию: 10 минут плюс 5 сек. на ход. Опоздание на туры допускается не более 10-ти минут. Участник, опоздавший на тур более чем на 10 минут, или не явившийся вообще, получает «минус», его соперник «плюс».</w:t>
      </w:r>
    </w:p>
    <w:p w14:paraId="37E38779" w14:textId="77777777" w:rsidR="00DD7401" w:rsidRPr="00472025" w:rsidRDefault="00DD7401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D0EFCB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Требования к участникам Соревнования и условия их допуска</w:t>
      </w:r>
    </w:p>
    <w:p w14:paraId="208C197D" w14:textId="52C2C509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допускаются спортсмены – юноши и девушки, мальчики и девочки 2010 года рождения и моложе</w:t>
      </w:r>
      <w:r w:rsidR="00472025"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рейтинга или с рейтингом ФШР по рапиду, не превышающим 1500 пунктов</w:t>
      </w: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BA829D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Соревнования осуществляется обработка персональных данных.</w:t>
      </w:r>
    </w:p>
    <w:p w14:paraId="43318F56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Опоздавшие участники, не зарегистрированные в установленный положением срок, могут быть включены с согласия комиссии по допуску и по решению главного судьи со 2-го тура (в первом туре такому участнику ставится минус). В случае неявки на тур без уважительной причины, спортсмен исключается из турнира и из жеребьевки.</w:t>
      </w:r>
    </w:p>
    <w:p w14:paraId="5F54A8F6" w14:textId="77777777" w:rsidR="00DD7401" w:rsidRPr="00472025" w:rsidRDefault="00DD7401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E2D396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Условия финансирования Соревнования</w:t>
      </w:r>
    </w:p>
    <w:p w14:paraId="11DC02C1" w14:textId="77777777" w:rsidR="00DD7401" w:rsidRPr="00472025" w:rsidRDefault="00000000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sz w:val="28"/>
          <w:szCs w:val="28"/>
        </w:rPr>
        <w:t>Финансирование расходов по проведению Соревнования осуществляет Организатор за счет собственных внебюджетных средств.</w:t>
      </w:r>
    </w:p>
    <w:p w14:paraId="406250BF" w14:textId="77777777" w:rsidR="00DD7401" w:rsidRPr="00472025" w:rsidRDefault="00DD7401">
      <w:pPr>
        <w:tabs>
          <w:tab w:val="left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C096CA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Обеспечение безопасности участников и зрителей Соревнования</w:t>
      </w:r>
    </w:p>
    <w:p w14:paraId="75659055" w14:textId="77777777" w:rsidR="00DD7401" w:rsidRPr="00472025" w:rsidRDefault="0000000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6.1.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безопасности участников осуществляется с учетом требований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545EFB9F" w14:textId="77777777" w:rsidR="00DD7401" w:rsidRPr="00472025" w:rsidRDefault="0000000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6.2.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 Соревнования обеспечение безопасности в игровой зоне возлагается на главного судью. </w:t>
      </w:r>
    </w:p>
    <w:p w14:paraId="5AE7EE95" w14:textId="77777777" w:rsidR="00DD7401" w:rsidRPr="00472025" w:rsidRDefault="0000000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6.3.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за безопасность участников вне игровой зоны несут сопровождающие лица, тренеры или родители. </w:t>
      </w:r>
    </w:p>
    <w:p w14:paraId="0EB8B295" w14:textId="77777777" w:rsidR="00DD7401" w:rsidRPr="00472025" w:rsidRDefault="0000000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t>6.4.</w:t>
      </w:r>
      <w:r w:rsidRPr="00472025">
        <w:rPr>
          <w:rFonts w:ascii="Times New Roman" w:eastAsia="Times New Roman" w:hAnsi="Times New Roman" w:cs="Times New Roman"/>
          <w:sz w:val="28"/>
          <w:szCs w:val="28"/>
        </w:rPr>
        <w:t xml:space="preserve"> Главный судья может не допустить спортсмена до участия в Соревновании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1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допускающий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5EA7B98C" w14:textId="77777777" w:rsidR="00DD7401" w:rsidRDefault="00DD740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A92CC" w14:textId="77777777" w:rsidR="00BE7919" w:rsidRDefault="00BE791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B3C6F" w14:textId="77777777" w:rsidR="00BE7919" w:rsidRDefault="00BE791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5A229" w14:textId="77777777" w:rsidR="00BE7919" w:rsidRDefault="00BE791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0A699" w14:textId="77777777" w:rsidR="00BE7919" w:rsidRPr="00472025" w:rsidRDefault="00BE791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60B45" w14:textId="77777777" w:rsidR="00DD7401" w:rsidRPr="00472025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Подача заявок на участие в Мероприятии</w:t>
      </w:r>
    </w:p>
    <w:p w14:paraId="286B46FC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предварительной регистрации в Соревновании необходимо на сайте ФШМ </w:t>
      </w:r>
      <w:hyperlink r:id="rId5">
        <w:r w:rsidR="00DD7401" w:rsidRPr="004720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https://moscowchess.org</w:t>
        </w:r>
      </w:hyperlink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зарегистрировать личный кабинет. Затем в разделе турниры направить заявку на участие и оплатить турнирный взнос. </w:t>
      </w:r>
    </w:p>
    <w:p w14:paraId="368F011F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Соревновании допускаются спортсмены 2010 г.р. и моложе без рейтинга или с рейтингом ФШР по рапиду, не превышающим 1500 пунктов на момент регистрации, и умеющие обращаться с электронными шахматными часами.</w:t>
      </w:r>
    </w:p>
    <w:p w14:paraId="272AD85B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Заявочные взносы 1500 рублей перечисляются по безналичному расчету. Для обучающихся в Шахматной школе Федерации шахмат Москвы в Моссовете заявочный взнос оплачивается на льготных условиях - 1000 рублей.</w:t>
      </w:r>
    </w:p>
    <w:p w14:paraId="31BAE996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собранные средства будут использованы для покрытия организационных расходов по проведению соревнования.</w:t>
      </w:r>
    </w:p>
    <w:p w14:paraId="6A9FE0C1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от участия заявочный взнос не возвращается, если спортсмен включен в жеребьевку 1-го тура.</w:t>
      </w:r>
    </w:p>
    <w:p w14:paraId="127E2DF9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от участия в Соревновании, при оплате заявочного взноса, возврат осуществляется на основании письменного заявления, поданного до жеребьевки 1-го тура с указанием причины отказа. После рассмотрения заявления взнос может быть возвращен с удержанием 10% комиссии за перевод, либо зачтен для участия в следующем турнире 1-го этапа.</w:t>
      </w:r>
    </w:p>
    <w:p w14:paraId="0DB6657A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Заявочный взнос (в рублях) так же можно перечислить по реквизитам на расчетный счет РСОО «ФШМ».</w:t>
      </w:r>
    </w:p>
    <w:p w14:paraId="295FBFC1" w14:textId="77777777" w:rsidR="00DD7401" w:rsidRPr="004720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Реквизиты счёта: Название компании: Региональная спортивная общественная организация "Федерация шахмат" в городе Москве</w:t>
      </w:r>
    </w:p>
    <w:p w14:paraId="594C1F10" w14:textId="77777777" w:rsidR="00DD7401" w:rsidRPr="004720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 счёта: 40703810101730000037 ИНН: 7704117022   ОГРН: 1037700123955  </w:t>
      </w:r>
    </w:p>
    <w:p w14:paraId="58507B62" w14:textId="77777777" w:rsidR="00DD7401" w:rsidRPr="004720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Банк получателя АО «Альфа-Банк», г. Москва </w:t>
      </w:r>
    </w:p>
    <w:p w14:paraId="229A3EE3" w14:textId="77777777" w:rsidR="00DD7401" w:rsidRPr="004720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БИК 044525593   К/с 30101810200000000593</w:t>
      </w:r>
    </w:p>
    <w:p w14:paraId="126B4D9B" w14:textId="77777777" w:rsidR="00DD7401" w:rsidRPr="004720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платежа: Заявочный взнос на Уставную деятельность (Кубок Моссовета 2024, ФИ участника).</w:t>
      </w:r>
    </w:p>
    <w:p w14:paraId="398CDD32" w14:textId="77777777" w:rsidR="00DD7401" w:rsidRPr="00472025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на Соревнование является и согласием на обработку персональных данных.</w:t>
      </w:r>
    </w:p>
    <w:p w14:paraId="6C0E8F3E" w14:textId="23166AAC" w:rsidR="00DD7401" w:rsidRPr="00472025" w:rsidRDefault="00000000" w:rsidP="005C3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</w:t>
      </w:r>
      <w:bookmarkStart w:id="0" w:name="_Hlk179906723"/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или тренеры должны направить по электронному адресу </w:t>
      </w:r>
      <w:hyperlink r:id="rId6">
        <w:r w:rsidR="00DD7401" w:rsidRPr="0047202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spitsyna@chessrf.ru</w:t>
        </w:r>
      </w:hyperlink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паспорт или свидетельство о рождении</w:t>
      </w:r>
      <w:r w:rsidR="005C3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</w:t>
      </w: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p w14:paraId="059A33B0" w14:textId="77777777" w:rsidR="00DD7401" w:rsidRPr="00472025" w:rsidRDefault="00000000" w:rsidP="0047202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допуску;</w:t>
      </w:r>
    </w:p>
    <w:p w14:paraId="07BDABA7" w14:textId="77777777" w:rsidR="00DD7401" w:rsidRPr="00472025" w:rsidRDefault="00000000" w:rsidP="0047202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025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Окончательное решение о допуске спортсменов к Мероприятию принимается комиссией по допуску.</w:t>
      </w:r>
    </w:p>
    <w:p w14:paraId="126EC870" w14:textId="77777777" w:rsidR="00DD7401" w:rsidRPr="00DA691E" w:rsidRDefault="00000000">
      <w:pPr>
        <w:numPr>
          <w:ilvl w:val="0"/>
          <w:numId w:val="1"/>
        </w:numPr>
        <w:tabs>
          <w:tab w:val="left" w:pos="426"/>
        </w:tabs>
        <w:spacing w:after="120" w:line="240" w:lineRule="auto"/>
        <w:ind w:left="426" w:right="-187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b/>
          <w:sz w:val="28"/>
          <w:szCs w:val="28"/>
        </w:rPr>
        <w:t>Программа Соревнования</w:t>
      </w:r>
    </w:p>
    <w:p w14:paraId="3F0C2EF4" w14:textId="77777777" w:rsidR="00DD7401" w:rsidRPr="00DA691E" w:rsidRDefault="00000000" w:rsidP="00DA691E">
      <w:pPr>
        <w:numPr>
          <w:ilvl w:val="1"/>
          <w:numId w:val="1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sz w:val="28"/>
          <w:szCs w:val="28"/>
        </w:rPr>
        <w:t xml:space="preserve">Вся информация о Мероприятии размещена на сайте: </w:t>
      </w:r>
      <w:hyperlink r:id="rId7">
        <w:r w:rsidR="00DD7401" w:rsidRPr="00DA691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https://moscowchess.org</w:t>
        </w:r>
      </w:hyperlink>
      <w:r w:rsidRPr="00DA691E">
        <w:rPr>
          <w:rFonts w:ascii="Times New Roman" w:eastAsia="Times New Roman" w:hAnsi="Times New Roman" w:cs="Times New Roman"/>
          <w:sz w:val="28"/>
          <w:szCs w:val="28"/>
        </w:rPr>
        <w:t xml:space="preserve">  в разделе Шахматной школы ФШМ.</w:t>
      </w:r>
    </w:p>
    <w:p w14:paraId="619F0E47" w14:textId="78D1AD36" w:rsidR="00DA691E" w:rsidRPr="00DA691E" w:rsidRDefault="00DA691E" w:rsidP="00DA691E">
      <w:pPr>
        <w:numPr>
          <w:ilvl w:val="1"/>
          <w:numId w:val="1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hAnsi="Times New Roman" w:cs="Times New Roman"/>
          <w:sz w:val="28"/>
          <w:szCs w:val="28"/>
        </w:rPr>
        <w:t xml:space="preserve">Состав апелляционного комитета (АК): Мякутин В.И. – председатель, Борисов В.В., Уманский В.Б. запасные: Фокин С.С., </w:t>
      </w:r>
      <w:proofErr w:type="spellStart"/>
      <w:r w:rsidRPr="00DA691E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Pr="00DA691E">
        <w:rPr>
          <w:rFonts w:ascii="Times New Roman" w:hAnsi="Times New Roman" w:cs="Times New Roman"/>
          <w:sz w:val="28"/>
          <w:szCs w:val="28"/>
        </w:rPr>
        <w:t xml:space="preserve"> И.В.</w:t>
      </w:r>
    </w:p>
    <w:p w14:paraId="50C18CCA" w14:textId="46748B08" w:rsidR="00DA691E" w:rsidRPr="00DA691E" w:rsidRDefault="00DA691E" w:rsidP="00DA691E">
      <w:pPr>
        <w:numPr>
          <w:ilvl w:val="1"/>
          <w:numId w:val="1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hAnsi="Times New Roman" w:cs="Times New Roman"/>
          <w:sz w:val="28"/>
          <w:szCs w:val="28"/>
        </w:rPr>
        <w:lastRenderedPageBreak/>
        <w:t>Протест на решение судьи может быть подан в АК в письменном виде не позднее 1</w:t>
      </w:r>
      <w:r w:rsidR="00BE7919">
        <w:rPr>
          <w:rFonts w:ascii="Times New Roman" w:hAnsi="Times New Roman" w:cs="Times New Roman"/>
          <w:sz w:val="28"/>
          <w:szCs w:val="28"/>
        </w:rPr>
        <w:t>0</w:t>
      </w:r>
      <w:r w:rsidRPr="00DA691E">
        <w:rPr>
          <w:rFonts w:ascii="Times New Roman" w:hAnsi="Times New Roman" w:cs="Times New Roman"/>
          <w:sz w:val="28"/>
          <w:szCs w:val="28"/>
        </w:rPr>
        <w:t xml:space="preserve"> минут после окончания тура и при внесении залоговой суммы 5000 (пять тысяч) рублей на счет РСОО «ФШМ». При удовлетворении протеста деньги возвращаются, в противном случае деньги поступают в Оргкомитет на организационные расходы. Протесты на жеребьевку не принимаются. Решение АК является окончательным.</w:t>
      </w:r>
    </w:p>
    <w:p w14:paraId="51721E4E" w14:textId="77777777" w:rsidR="00DD7401" w:rsidRPr="00DA691E" w:rsidRDefault="00000000" w:rsidP="00DA69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Итоговые места определяются по наибольшему количеству набранных очков. В случае равенства очков у двух и более участников места определяются последовательно по дополнительным показателям:</w:t>
      </w:r>
    </w:p>
    <w:p w14:paraId="2201841C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швейцарской системы:</w:t>
      </w:r>
    </w:p>
    <w:p w14:paraId="2F35DD9F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коэффициенту Бухгольца;</w:t>
      </w:r>
    </w:p>
    <w:p w14:paraId="4083E01F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результату личной встречи;</w:t>
      </w:r>
    </w:p>
    <w:p w14:paraId="1E39EA6B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усеченному коэффициенту Бухгольца;</w:t>
      </w:r>
    </w:p>
    <w:p w14:paraId="2EE2C697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количеству побед.</w:t>
      </w:r>
    </w:p>
    <w:p w14:paraId="4CE95FC7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перфомансу (использоваться будет российский рейтинг).</w:t>
      </w:r>
    </w:p>
    <w:p w14:paraId="300C35BA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круговой системы:</w:t>
      </w:r>
    </w:p>
    <w:p w14:paraId="5F75F1A4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коэффициенту Бергера;</w:t>
      </w:r>
    </w:p>
    <w:p w14:paraId="4AC40EF2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результату личной встреча;</w:t>
      </w:r>
    </w:p>
    <w:p w14:paraId="5E7E491B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коэффициенту </w:t>
      </w:r>
      <w:proofErr w:type="spellStart"/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Койя</w:t>
      </w:r>
      <w:proofErr w:type="spellEnd"/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DC77FEE" w14:textId="77777777" w:rsidR="00DD7401" w:rsidRPr="00DA691E" w:rsidRDefault="00000000" w:rsidP="00DA691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- по наибольшему количеству партий, сыгранных черными фигурами.</w:t>
      </w:r>
    </w:p>
    <w:p w14:paraId="59838F3F" w14:textId="77777777" w:rsidR="00DD7401" w:rsidRPr="00DA691E" w:rsidRDefault="00000000" w:rsidP="00DA69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итоги Соревнования направляются в ФШР на обсчет российского рейтинга.</w:t>
      </w:r>
    </w:p>
    <w:p w14:paraId="271B5029" w14:textId="379E0006" w:rsidR="00DD7401" w:rsidRPr="00DA691E" w:rsidRDefault="00000000" w:rsidP="00DA69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 </w:t>
      </w:r>
      <w:r w:rsidR="00F03C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призёры </w:t>
      </w: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(1, 2, 3 место) турнира награждаются дипломами, медалями соответствующих степеней и памятными подарками.</w:t>
      </w:r>
    </w:p>
    <w:p w14:paraId="5DDEFA6D" w14:textId="77777777" w:rsidR="00DD7401" w:rsidRPr="00F03C79" w:rsidRDefault="00000000" w:rsidP="00DA69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Участницы (1, 2, 3 место), показавшие лучший результат среди девочек, награждаются дипломами, медалями соответствующих степеней и памятными подарками, при условии участия не менее 5 спортсменок.</w:t>
      </w:r>
    </w:p>
    <w:p w14:paraId="496F5EF0" w14:textId="4964B50C" w:rsidR="00F03C79" w:rsidRPr="00DA691E" w:rsidRDefault="00F03C79" w:rsidP="00DA69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(1 место) получат право принять участие в сеансе одновременной игры с международным гроссмейстером Валентиной Гуниной. Сеанс пройдет в ГБУ «ООЦ им. Моссовета» 1 декабря в 17:00.</w:t>
      </w:r>
    </w:p>
    <w:p w14:paraId="4E3A1704" w14:textId="77777777" w:rsidR="00DD7401" w:rsidRPr="00DA691E" w:rsidRDefault="00000000" w:rsidP="00DA691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691E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спортсмены получают диплом участника.</w:t>
      </w:r>
    </w:p>
    <w:p w14:paraId="2591D21E" w14:textId="77777777" w:rsidR="00DD7401" w:rsidRPr="00DA691E" w:rsidRDefault="00DD7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D7401" w:rsidRPr="00DA691E">
      <w:pgSz w:w="11906" w:h="16838"/>
      <w:pgMar w:top="1134" w:right="70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5E0F"/>
    <w:multiLevelType w:val="multilevel"/>
    <w:tmpl w:val="5780498A"/>
    <w:lvl w:ilvl="0">
      <w:start w:val="1"/>
      <w:numFmt w:val="decimal"/>
      <w:lvlText w:val="%1."/>
      <w:lvlJc w:val="left"/>
      <w:pPr>
        <w:ind w:left="2972" w:hanging="42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abstractNum w:abstractNumId="1" w15:restartNumberingAfterBreak="0">
    <w:nsid w:val="0BAD0F61"/>
    <w:multiLevelType w:val="multilevel"/>
    <w:tmpl w:val="3F3E9B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74420"/>
    <w:multiLevelType w:val="multilevel"/>
    <w:tmpl w:val="98C094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7333C1"/>
    <w:multiLevelType w:val="multilevel"/>
    <w:tmpl w:val="4172288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753770529">
    <w:abstractNumId w:val="0"/>
  </w:num>
  <w:num w:numId="2" w16cid:durableId="151991016">
    <w:abstractNumId w:val="3"/>
  </w:num>
  <w:num w:numId="3" w16cid:durableId="1188639464">
    <w:abstractNumId w:val="1"/>
  </w:num>
  <w:num w:numId="4" w16cid:durableId="200758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01"/>
    <w:rsid w:val="000842D8"/>
    <w:rsid w:val="00472025"/>
    <w:rsid w:val="005C3C27"/>
    <w:rsid w:val="00AC420A"/>
    <w:rsid w:val="00BE7919"/>
    <w:rsid w:val="00BF6052"/>
    <w:rsid w:val="00DA691E"/>
    <w:rsid w:val="00DD7401"/>
    <w:rsid w:val="00F03C79"/>
    <w:rsid w:val="00F4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B1A4"/>
  <w15:docId w15:val="{12320CDF-5E13-4286-9A22-70DC60B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scowch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tsyna@chessrf.ru" TargetMode="External"/><Relationship Id="rId5" Type="http://schemas.openxmlformats.org/officeDocument/2006/relationships/hyperlink" Target="https://moscowches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79654</dc:creator>
  <cp:lastModifiedBy>79654</cp:lastModifiedBy>
  <cp:revision>2</cp:revision>
  <dcterms:created xsi:type="dcterms:W3CDTF">2024-11-12T10:54:00Z</dcterms:created>
  <dcterms:modified xsi:type="dcterms:W3CDTF">2024-11-12T10:54:00Z</dcterms:modified>
</cp:coreProperties>
</file>